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Times New Roman" w:hAnsi="Times New Roman" w:eastAsia="微软雅黑"/>
          <w:b/>
          <w:color w:val="1F1F1F"/>
          <w:sz w:val="32"/>
        </w:rPr>
        <w:t>苏州智讼通科技有限公司</w:t>
      </w:r>
    </w:p>
    <w:p>
      <w:pPr>
        <w:spacing w:before="120" w:after="40"/>
        <w:jc w:val="center"/>
      </w:pPr>
      <w:r>
        <w:rPr>
          <w:rFonts w:ascii="Times New Roman" w:hAnsi="Times New Roman" w:eastAsia="黑体"/>
          <w:b/>
          <w:color w:val="7B1E1E"/>
          <w:sz w:val="40"/>
        </w:rPr>
        <w:t>律所隐私保护、保密及运营规范协议</w:t>
      </w:r>
    </w:p>
    <w:p>
      <w:pPr>
        <w:spacing w:before="80" w:after="240"/>
        <w:jc w:val="center"/>
        <w:pBdr>
          <w:bottom w:val="single" w:sz="6" w:space="1" w:color="D9D9D9"/>
        </w:pBdr>
      </w:pPr>
      <w:r>
        <w:rPr>
          <w:rFonts w:ascii="Times New Roman" w:hAnsi="Times New Roman" w:eastAsia="微软雅黑"/>
          <w:color w:val="666666"/>
          <w:sz w:val="20"/>
        </w:rPr>
        <w:t>版本号：20260401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65"/>
        <w:gridCol w:w="4365"/>
      </w:tblGrid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黑体"/>
                <w:b/>
                <w:color w:val="1F1F1F"/>
                <w:sz w:val="24"/>
              </w:rPr>
              <w:t>甲方：苏州智讼通科技有限公司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黑体"/>
                <w:b/>
                <w:color w:val="1F1F1F"/>
                <w:sz w:val="24"/>
              </w:rPr>
              <w:t>乙方：________________律师事务所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统一社会信用代码：________________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统一社会信用代码：________________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注册地址：________________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执业许可证号：________________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联系人：________________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注册地址：________________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联系电话：________________</w:t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负责人：________________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联系人：________________</w:t>
            </w:r>
          </w:p>
        </w:tc>
      </w:tr>
      <w:tr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</w:r>
          </w:p>
        </w:tc>
        <w:tc>
          <w:tcPr>
            <w:tcW w:type="dxa" w:w="4309"/>
            <w:vAlign w:val="center"/>
          </w:tcPr>
          <w:p>
            <w:pPr>
              <w:spacing w:before="0" w:after="0" w:line="360" w:lineRule="auto"/>
            </w:pPr>
            <w:r>
              <w:rPr>
                <w:rFonts w:ascii="Times New Roman" w:hAnsi="Times New Roman" w:eastAsia="宋体"/>
                <w:sz w:val="22"/>
              </w:rPr>
              <w:t>联系电话：________________</w:t>
            </w:r>
          </w:p>
        </w:tc>
      </w:tr>
    </w:tbl>
    <w:p/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7B1E1E"/>
          <w:sz w:val="26"/>
        </w:rPr>
        <w:t>鉴于：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甲方与乙方拟就法律信息服务平台合作事项开展合作。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为保护用户个人信息和平台商业利益，明确合作保密义务和运营行为标准，双方订立本协议。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第一条 定义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用户信息</w:t>
      </w:r>
    </w:p>
    <w:p>
      <w:pPr>
        <w:spacing w:line="360" w:lineRule="auto" w:before="0" w:after="120"/>
        <w:ind w:firstLine="482"/>
      </w:pPr>
      <w:r>
        <w:rPr>
          <w:rFonts w:ascii="Times New Roman" w:hAnsi="Times New Roman" w:eastAsia="宋体"/>
          <w:sz w:val="24"/>
        </w:rPr>
        <w:t>指用户在平台提交、留存、形成或在合作过程中被乙方知悉的姓名、电话、地址、地区、案情资料、身份资料、交易资料、聊天记录、通话信息及其他可识别特定个人的信息。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平台保密信息</w:t>
      </w:r>
    </w:p>
    <w:p>
      <w:pPr>
        <w:spacing w:line="360" w:lineRule="auto" w:before="0" w:after="120"/>
        <w:ind w:firstLine="482"/>
      </w:pPr>
      <w:r>
        <w:rPr>
          <w:rFonts w:ascii="Times New Roman" w:hAnsi="Times New Roman" w:eastAsia="宋体"/>
          <w:sz w:val="24"/>
        </w:rPr>
        <w:t>指甲方在合作过程中向乙方披露或乙方接触到的未公开信息，包括但不限于平台规则、流量数据、合作政策、收费安排、线索分发逻辑、系统资料、运营策略、接口信息和其他商业秘密。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敏感个人信息</w:t>
      </w:r>
    </w:p>
    <w:p>
      <w:pPr>
        <w:spacing w:line="360" w:lineRule="auto" w:before="0" w:after="120"/>
        <w:ind w:firstLine="482"/>
      </w:pPr>
      <w:r>
        <w:rPr>
          <w:rFonts w:ascii="Times New Roman" w:hAnsi="Times New Roman" w:eastAsia="宋体"/>
          <w:sz w:val="24"/>
        </w:rPr>
        <w:t>指一旦泄露或非法使用，容易导致自然人人格尊严受到侵害或者人身、财产安全受到危害的个人信息，包括但不限于身份证件信息、财产信息、婚姻家庭信息、健康信息、未成年人信息、诉讼材料、违法犯罪记录等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第二条 用户信息处理规则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乙方仅可在实现本次法律咨询承接、服务沟通、后续委托办理、投诉处理和依法履行义务所必需的范围内处理用户信息。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乙方不得超范围收集、使用、留存、复制、转移、出售、交换、共享或披露用户信息。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乙方不得将用户信息导入外部营销系统、线索交易系统、第三方数据库，或用于与本次法律服务无关的商业用途。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乙方对敏感个人信息应采取更严格保护措施，并仅限授权人员在必要范围内接触和处理。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5. 乙方处理用户信息，应遵守《中华人民共和国个人信息保护法》《中华人民共和国数据安全法》《中华人民共和国网络安全法》及其他适用法律法规。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6. 乙方应同时遵守国家法律法规，遵守工业和信息化主管部门、网络信息主管部门关于互联网信息服务、网络安全、数据安全、个人信息保护、隐私保护及其他相关领域的法律、行政法规、部门规章、规范性文件和监管要求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第三条 保密义务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乙方对全部平台保密信息和用户信息承担严格保密义务。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未经甲方事先书面同意，乙方不得向任何第三方披露、许可使用、转让、复制、传播、出售或以其他方式处分平台保密信息和用户信息。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法律法规或有权机关依法要求提供的，乙方应在法律允许范围内第一时间通知甲方，并仅在必要范围内提供。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保密义务不因合作暂停、终止或解除而终止。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第四条 内部管理要求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乙方应建立内部权限控制制度，仅授权必要人员接触平台线索和用户信息。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乙方应对参与平台业务的律师、助理、客服、行政人员及其他相关人员进行保密和数据安全培训。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乙方应建立访问记录、交接记录和删除记录管理机制。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因乙方内部人员泄密、违规操作、越权使用或管理不善导致的信息泄露、线索外流、用户投诉或其他风险，均由乙方承担全部责任。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第五条 运营规范</w:t>
      </w:r>
    </w:p>
    <w:p>
      <w:pPr>
        <w:spacing w:line="360" w:lineRule="auto" w:before="0" w:after="120"/>
        <w:ind w:firstLine="482"/>
      </w:pPr>
      <w:r>
        <w:rPr>
          <w:rFonts w:ascii="Times New Roman" w:hAnsi="Times New Roman" w:eastAsia="宋体"/>
          <w:sz w:val="24"/>
        </w:rPr>
        <w:t>乙方及乙方指派人员在平台合作中应遵守以下运营规范：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及时响应线索，原则上首次响应时间不应超过 30 分钟，特殊时段一般不应超过 2 小时。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以专业、礼貌、审慎方式与用户沟通，不得使用侮辱性、恐吓性、误导性语言。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不得连续高频骚扰联系用户，不得反复推销与本次咨询无关的业务。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不得虚构执业经历、成功案例、办案结果或其他专业能力信息。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5. 不得承诺案件结果、胜诉率或其他不确定法律效果。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6. 不得实施恶意低价诱导、收费不透明、隐性加价或其他损害用户权益的行为。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7. 不得由无资质人员冒名、挂名或代为提供法律咨询服务。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8. 不得擅自使用甲方名称、平台名称、页面内容、商标标识或其他对外发布权限。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9. 不得私下倒卖、囤积、截流、交换、共享平台线索。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10. 应遵守工业和信息化主管部门、网络信息主管部门关于互联网平台、网络信息内容、网络安全、数据与隐私保护的监管要求。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11. 应积极配合平台回访、抽查、投诉核实和整改要求。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第六条 投诉与事件报告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乙方收到甲方关于用户投诉、数据安全风险或运营违规的通知后，应在一般投诉 1 个工作日内、紧急事项 4 小时内作出反馈。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如发生用户信息泄露、数据安全事件、重大舆情、重大服务投诉或涉嫌违法违规执业情形，乙方应立即通知甲方并主动采取补救措施。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乙方应按甲方要求提交说明、聊天记录、通话记录、收费说明或其他必要材料，配合调查处理。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第七条 数据删除与返还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合作终止或甲方要求停止处理相关信息时，乙方应停止新增处理行为。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对于在合作中获取的用户信息，乙方应在法律法规允许范围内按照甲方要求删除、返还、匿名化处理或停止使用。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乙方完成删除或停止使用后，应按甲方要求提供书面确认。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第八条 违约责任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如乙方违反本协议任何条款，甲方有权采取提醒、警告、限制权限、暂停分发、暂停合作、终止合作等措施。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如因乙方违反本协议导致用户投诉、第三方索赔、行政处罚、舆情风险、诉讼仲裁或其他损失，乙方应承担全部责任并赔偿甲方因此遭受的全部损失。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乙方同意，如违反保密义务、用户信息保护义务、线索使用义务或运营规范，应向甲方支付违约金人民币________元；如不足以弥补损失的，乙方仍应继续赔偿。</w:t>
      </w:r>
    </w:p>
    <w:p>
      <w:pPr>
        <w:spacing w:line="360" w:lineRule="auto" w:before="240" w:after="120"/>
      </w:pPr>
      <w:r>
        <w:rPr>
          <w:rFonts w:ascii="Times New Roman" w:hAnsi="Times New Roman" w:eastAsia="黑体"/>
          <w:b/>
          <w:color w:val="1F1F1F"/>
          <w:sz w:val="28"/>
        </w:rPr>
        <w:t>第九条 附则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1. 本协议为双方合作协议或合作合同的重要组成部分，与主协议具有同等法律效力。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2. 本协议未尽事项，按双方签署的合作文件及相关法律法规执行。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3. 本协议自双方签字盖章之日起生效。</w:t>
      </w:r>
    </w:p>
    <w:p>
      <w:pPr>
        <w:spacing w:line="360" w:lineRule="auto" w:before="0" w:after="120"/>
        <w:ind w:left="113" w:firstLine="0"/>
      </w:pPr>
      <w:r>
        <w:rPr>
          <w:rFonts w:ascii="Times New Roman" w:hAnsi="Times New Roman" w:eastAsia="宋体"/>
          <w:sz w:val="24"/>
        </w:rPr>
        <w:t>4. 本协议一式贰份，双方各执壹份，具有同等法律效力。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65"/>
        <w:gridCol w:w="4365"/>
      </w:tblGrid>
      <w:tr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黑体"/>
                <w:b/>
                <w:sz w:val="24"/>
              </w:rPr>
              <w:t>甲方：苏州智讼通科技有限公司（盖章）</w:t>
            </w:r>
          </w:p>
        </w:tc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黑体"/>
                <w:b/>
                <w:sz w:val="24"/>
              </w:rPr>
              <w:t>乙方：________________律师事务所（盖章）</w:t>
            </w:r>
          </w:p>
        </w:tc>
      </w:tr>
      <w:tr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宋体"/>
                <w:sz w:val="24"/>
              </w:rPr>
              <w:t>授权代表：________________</w:t>
            </w:r>
          </w:p>
        </w:tc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宋体"/>
                <w:sz w:val="24"/>
              </w:rPr>
              <w:t>授权代表：________________</w:t>
            </w:r>
          </w:p>
        </w:tc>
      </w:tr>
      <w:tr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宋体"/>
                <w:sz w:val="24"/>
              </w:rPr>
              <w:t>签署日期：____年____月____日</w:t>
            </w:r>
          </w:p>
        </w:tc>
        <w:tc>
          <w:tcPr>
            <w:tcW w:type="dxa" w:w="430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line="360" w:lineRule="auto" w:after="160"/>
            </w:pPr>
            <w:r>
              <w:rPr>
                <w:rFonts w:ascii="Times New Roman" w:hAnsi="Times New Roman" w:eastAsia="宋体"/>
                <w:sz w:val="24"/>
              </w:rPr>
              <w:t>签署日期：____年____月____日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587" w:right="1474" w:bottom="1474" w:left="170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微软雅黑"/>
        <w:color w:val="7A7A7A"/>
        <w:sz w:val="18"/>
      </w:rPr>
      <w:t xml:space="preserve">第 </w:t>
    </w:r>
    <w:r>
      <w:rPr>
        <w:rFonts w:ascii="Times New Roman" w:hAnsi="Times New Roman" w:eastAsia="微软雅黑"/>
        <w:color w:val="7A7A7A"/>
        <w:sz w:val="18"/>
      </w:rPr>
      <w:fldChar w:fldCharType="begin"/>
      <w:instrText xml:space="preserve"> PAGE </w:instrText>
      <w:fldChar w:fldCharType="end"/>
    </w:r>
    <w:r>
      <w:rPr>
        <w:rFonts w:ascii="Times New Roman" w:hAnsi="Times New Roman" w:eastAsia="微软雅黑"/>
        <w:color w:val="7A7A7A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微软雅黑"/>
        <w:color w:val="7A7A7A"/>
        <w:sz w:val="18"/>
      </w:rPr>
      <w:t>律所隐私保护、保密及运营规范协议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